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6E5" w:rsidRPr="003152BE" w:rsidRDefault="003152BE" w:rsidP="003152BE">
      <w:r w:rsidRPr="00C95164">
        <w:rPr>
          <w:rFonts w:ascii="Tahoma" w:hAnsi="Tahoma" w:cs="Tahoma"/>
          <w:color w:val="000000"/>
          <w:sz w:val="28"/>
          <w:szCs w:val="28"/>
          <w:shd w:val="clear" w:color="auto" w:fill="FFFFFF"/>
        </w:rPr>
        <w:t>С 1 июля</w:t>
      </w:r>
      <w:r w:rsidR="006D68A6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2019г.</w:t>
      </w:r>
      <w:r w:rsidRPr="00C95164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выплата родителям по уходу за детьми-инвалидами составит 10 тысяч рублей</w:t>
      </w:r>
      <w:proofErr w:type="gramStart"/>
      <w:r w:rsidRPr="00C95164">
        <w:rPr>
          <w:rFonts w:ascii="Tahoma" w:hAnsi="Tahoma" w:cs="Tahoma"/>
          <w:color w:val="000000"/>
          <w:sz w:val="28"/>
          <w:szCs w:val="28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В</w:t>
      </w:r>
      <w:proofErr w:type="gramEnd"/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 xml:space="preserve"> начале марта был подписан указ* Президента РФ о повышении ежемесячных выплат родителям, осуществляющим уход за детьми-инвалидами и инвалидами с детства 1 группы.  С 1 июля размер получаемой ими компенсационной выплаты составит 10000 рублей. </w:t>
      </w: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Напомним, в настоящее время родитель (усыновитель, опекун) имеет право на компенсационную выплату по уходу за ребенком-инвалидом или инвалидом с детства 1 группы в размере 5 500 рублей. Важным критерием получения такой выплаты является отсутствие факта трудоустройства у ухаживающего лица. При этом важно, чтобы гражданин формально был трудоспособным (не пенсионером). </w:t>
      </w: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 xml:space="preserve">Для оформления данной выплаты необходимо обратиться с соответствующим заявлением в территориальный орган ПФР, представив </w:t>
      </w:r>
      <w:proofErr w:type="spellStart"/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документы</w:t>
      </w:r>
      <w:proofErr w:type="gramStart"/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,п</w:t>
      </w:r>
      <w:proofErr w:type="gramEnd"/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одтверждающие</w:t>
      </w:r>
      <w:proofErr w:type="spellEnd"/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 xml:space="preserve"> факт отсутствия работы.</w:t>
      </w: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Если же за ребенком-инвалидом или инвалидом с детства I группы ухаживает иное лицо (не один из родителей, усыновителей или опекунов), то размер компенсационной выплаты останется прежним и составит 1 200 рублей. При этом ухаживающий гражданин также должен быть неработающим трудоспособным лицом.</w:t>
      </w: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t>* Указ Президента РФ от 7 марта 2019 г. № 95 "О внесении изменения в Указ Президента Российской Федерации от 26 февраля 2013 г. N 175 "О ежемесячных выплатах лицам, осуществляющим уход за детьми-инвалидами и инвалидами с детства I группы" </w:t>
      </w:r>
      <w:r>
        <w:rPr>
          <w:rFonts w:ascii="Tahoma" w:hAnsi="Tahoma" w:cs="Tahoma"/>
          <w:color w:val="000000"/>
          <w:sz w:val="17"/>
          <w:szCs w:val="17"/>
        </w:rPr>
        <w:br/>
      </w:r>
      <w:bookmarkStart w:id="0" w:name="_GoBack"/>
      <w:bookmarkEnd w:id="0"/>
    </w:p>
    <w:sectPr w:rsidR="003B36E5" w:rsidRPr="003152BE" w:rsidSect="00154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5677"/>
    <w:rsid w:val="00154BDC"/>
    <w:rsid w:val="00205D5F"/>
    <w:rsid w:val="003152BE"/>
    <w:rsid w:val="003A5677"/>
    <w:rsid w:val="003B36E5"/>
    <w:rsid w:val="003E4395"/>
    <w:rsid w:val="006D68A6"/>
    <w:rsid w:val="00942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2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Индексация пенсий будет происходить с учетом прожиточного минимума пенсионера</vt:lpstr>
      <vt:lpstr>        </vt:lpstr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</dc:creator>
  <cp:keywords/>
  <dc:description/>
  <cp:lastModifiedBy>050-1111</cp:lastModifiedBy>
  <cp:revision>7</cp:revision>
  <dcterms:created xsi:type="dcterms:W3CDTF">2019-03-27T17:27:00Z</dcterms:created>
  <dcterms:modified xsi:type="dcterms:W3CDTF">2019-03-28T05:20:00Z</dcterms:modified>
</cp:coreProperties>
</file>